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spacing w:line="360" w:lineRule="auto"/>
        <w:ind w:right="5.669291338583093"/>
        <w:jc w:val="center"/>
        <w:rPr>
          <w:sz w:val="32"/>
          <w:szCs w:val="32"/>
        </w:rPr>
      </w:pPr>
      <w:bookmarkStart w:colFirst="0" w:colLast="0" w:name="_heading=h.gjdgxs" w:id="0"/>
      <w:bookmarkEnd w:id="0"/>
      <w:r w:rsidDel="00000000" w:rsidR="00000000" w:rsidRPr="00000000">
        <w:rPr>
          <w:sz w:val="32"/>
          <w:szCs w:val="32"/>
          <w:rtl w:val="0"/>
        </w:rPr>
        <w:t xml:space="preserve">Press Release</w:t>
      </w:r>
    </w:p>
    <w:p w:rsidR="00000000" w:rsidDel="00000000" w:rsidP="00000000" w:rsidRDefault="00000000" w:rsidRPr="00000000" w14:paraId="00000002">
      <w:pPr>
        <w:pStyle w:val="Title"/>
        <w:spacing w:line="360" w:lineRule="auto"/>
        <w:ind w:right="5.669291338583093"/>
        <w:jc w:val="center"/>
        <w:rPr>
          <w:color w:val="389046"/>
          <w:sz w:val="32"/>
          <w:szCs w:val="32"/>
        </w:rPr>
      </w:pPr>
      <w:bookmarkStart w:colFirst="0" w:colLast="0" w:name="_heading=h.30j0zll" w:id="1"/>
      <w:bookmarkEnd w:id="1"/>
      <w:r w:rsidDel="00000000" w:rsidR="00000000" w:rsidRPr="00000000">
        <w:rPr>
          <w:color w:val="389046"/>
          <w:sz w:val="32"/>
          <w:szCs w:val="32"/>
          <w:rtl w:val="0"/>
        </w:rPr>
        <w:t xml:space="preserve">AU-EU Youth Voices Lab - Power of the Collective</w:t>
      </w:r>
    </w:p>
    <w:p w:rsidR="00000000" w:rsidDel="00000000" w:rsidP="00000000" w:rsidRDefault="00000000" w:rsidRPr="00000000" w14:paraId="00000003">
      <w:pPr>
        <w:pStyle w:val="Title"/>
        <w:spacing w:line="360" w:lineRule="auto"/>
        <w:ind w:right="5.669291338583093"/>
        <w:jc w:val="center"/>
        <w:rPr>
          <w:color w:val="972d07"/>
          <w:sz w:val="26"/>
          <w:szCs w:val="26"/>
        </w:rPr>
      </w:pPr>
      <w:bookmarkStart w:colFirst="0" w:colLast="0" w:name="_heading=h.1fob9te" w:id="2"/>
      <w:bookmarkEnd w:id="2"/>
      <w:r w:rsidDel="00000000" w:rsidR="00000000" w:rsidRPr="00000000">
        <w:rPr>
          <w:color w:val="972d07"/>
          <w:sz w:val="26"/>
          <w:szCs w:val="26"/>
          <w:rtl w:val="0"/>
        </w:rPr>
        <w:t xml:space="preserve">Co-creating an inclusive and youth-responsive society in Africa and Europe</w:t>
      </w:r>
    </w:p>
    <w:p w:rsidR="00000000" w:rsidDel="00000000" w:rsidP="00000000" w:rsidRDefault="00000000" w:rsidRPr="00000000" w14:paraId="00000004">
      <w:pPr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10 July 2024 </w:t>
      </w:r>
    </w:p>
    <w:p w:rsidR="00000000" w:rsidDel="00000000" w:rsidP="00000000" w:rsidRDefault="00000000" w:rsidRPr="00000000" w14:paraId="00000006">
      <w:pPr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The Consortium of AU-EU Youth Voices Lab - Power of the Collective proudly announces the launch of this ground-breaking project.</w:t>
      </w:r>
      <w:r w:rsidDel="00000000" w:rsidR="00000000" w:rsidRPr="00000000">
        <w:rPr>
          <w:sz w:val="22"/>
          <w:szCs w:val="22"/>
          <w:rtl w:val="0"/>
        </w:rPr>
        <w:t xml:space="preserve"> This four-year EuropeAid-funded project aims to create a more inclusive and youth-responsive society across Africa and Europe, bringing together five esteemed organizations known for their youth-led approach and youth-informed work experience: Oxfam, Restless Development, Search for Common Ground, Youthmakers Hub, and ComDev Africa</w:t>
      </w:r>
      <w:r w:rsidDel="00000000" w:rsidR="00000000" w:rsidRPr="00000000">
        <w:rPr>
          <w:rFonts w:ascii="Roboto" w:cs="Roboto" w:eastAsia="Roboto" w:hAnsi="Roboto"/>
          <w:color w:val="444746"/>
          <w:sz w:val="21"/>
          <w:szCs w:val="21"/>
          <w:highlight w:val="white"/>
          <w:rtl w:val="0"/>
        </w:rPr>
        <w:t xml:space="preserve">.</w:t>
      </w:r>
      <w:r w:rsidDel="00000000" w:rsidR="00000000" w:rsidRPr="00000000">
        <w:rPr>
          <w:sz w:val="22"/>
          <w:szCs w:val="22"/>
          <w:rtl w:val="0"/>
        </w:rPr>
        <w:t xml:space="preserve"> The project's implementation spans from </w:t>
      </w:r>
      <w:r w:rsidDel="00000000" w:rsidR="00000000" w:rsidRPr="00000000">
        <w:rPr>
          <w:b w:val="1"/>
          <w:sz w:val="22"/>
          <w:szCs w:val="22"/>
          <w:rtl w:val="0"/>
        </w:rPr>
        <w:t xml:space="preserve">March 2024 to February 2028</w:t>
      </w:r>
      <w:r w:rsidDel="00000000" w:rsidR="00000000" w:rsidRPr="00000000">
        <w:rPr>
          <w:sz w:val="22"/>
          <w:szCs w:val="22"/>
          <w:rtl w:val="0"/>
        </w:rPr>
        <w:t xml:space="preserve">. It operates at a </w:t>
      </w:r>
      <w:r w:rsidDel="00000000" w:rsidR="00000000" w:rsidRPr="00000000">
        <w:rPr>
          <w:b w:val="1"/>
          <w:sz w:val="22"/>
          <w:szCs w:val="22"/>
          <w:rtl w:val="0"/>
        </w:rPr>
        <w:t xml:space="preserve">continental</w:t>
      </w:r>
      <w:r w:rsidDel="00000000" w:rsidR="00000000" w:rsidRPr="00000000">
        <w:rPr>
          <w:sz w:val="22"/>
          <w:szCs w:val="22"/>
          <w:rtl w:val="0"/>
        </w:rPr>
        <w:t xml:space="preserve"> level by delivering impactful strategies involving youth and decision-makers from the 5 African regions, covering all </w:t>
      </w:r>
      <w:r w:rsidDel="00000000" w:rsidR="00000000" w:rsidRPr="00000000">
        <w:rPr>
          <w:b w:val="1"/>
          <w:sz w:val="22"/>
          <w:szCs w:val="22"/>
          <w:rtl w:val="0"/>
        </w:rPr>
        <w:t xml:space="preserve">54 countries</w:t>
      </w:r>
      <w:r w:rsidDel="00000000" w:rsidR="00000000" w:rsidRPr="00000000">
        <w:rPr>
          <w:sz w:val="22"/>
          <w:szCs w:val="22"/>
          <w:rtl w:val="0"/>
        </w:rPr>
        <w:t xml:space="preserve">, targeting </w:t>
      </w:r>
      <w:r w:rsidDel="00000000" w:rsidR="00000000" w:rsidRPr="00000000">
        <w:rPr>
          <w:b w:val="1"/>
          <w:sz w:val="22"/>
          <w:szCs w:val="22"/>
          <w:rtl w:val="0"/>
        </w:rPr>
        <w:t xml:space="preserve">14 countries in Africa</w:t>
      </w:r>
      <w:r w:rsidDel="00000000" w:rsidR="00000000" w:rsidRPr="00000000">
        <w:rPr>
          <w:sz w:val="22"/>
          <w:szCs w:val="22"/>
          <w:rtl w:val="0"/>
        </w:rPr>
        <w:t xml:space="preserve"> and </w:t>
      </w:r>
      <w:r w:rsidDel="00000000" w:rsidR="00000000" w:rsidRPr="00000000">
        <w:rPr>
          <w:b w:val="1"/>
          <w:sz w:val="22"/>
          <w:szCs w:val="22"/>
          <w:rtl w:val="0"/>
        </w:rPr>
        <w:t xml:space="preserve">1 in Europe</w:t>
      </w:r>
      <w:r w:rsidDel="00000000" w:rsidR="00000000" w:rsidRPr="00000000">
        <w:rPr>
          <w:sz w:val="22"/>
          <w:szCs w:val="22"/>
          <w:rtl w:val="0"/>
        </w:rPr>
        <w:t xml:space="preserve"> as </w:t>
      </w:r>
      <w:r w:rsidDel="00000000" w:rsidR="00000000" w:rsidRPr="00000000">
        <w:rPr>
          <w:b w:val="1"/>
          <w:sz w:val="22"/>
          <w:szCs w:val="22"/>
          <w:rtl w:val="0"/>
        </w:rPr>
        <w:t xml:space="preserve">Intervention Countries</w:t>
      </w:r>
      <w:r w:rsidDel="00000000" w:rsidR="00000000" w:rsidRPr="00000000">
        <w:rPr>
          <w:sz w:val="22"/>
          <w:szCs w:val="22"/>
          <w:rtl w:val="0"/>
        </w:rPr>
        <w:t xml:space="preserve">, and engaging the African Diaspora as key connectors.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AU-EU Youth Voices Lab - Power of the Collective </w:t>
      </w:r>
      <w:r w:rsidDel="00000000" w:rsidR="00000000" w:rsidRPr="00000000">
        <w:rPr>
          <w:sz w:val="22"/>
          <w:szCs w:val="22"/>
          <w:rtl w:val="0"/>
        </w:rPr>
        <w:t xml:space="preserve">envisions a society where </w:t>
      </w:r>
      <w:r w:rsidDel="00000000" w:rsidR="00000000" w:rsidRPr="00000000">
        <w:rPr>
          <w:b w:val="1"/>
          <w:sz w:val="22"/>
          <w:szCs w:val="22"/>
          <w:rtl w:val="0"/>
        </w:rPr>
        <w:t xml:space="preserve">decision-making processes</w:t>
      </w:r>
      <w:r w:rsidDel="00000000" w:rsidR="00000000" w:rsidRPr="00000000">
        <w:rPr>
          <w:sz w:val="22"/>
          <w:szCs w:val="22"/>
          <w:rtl w:val="0"/>
        </w:rPr>
        <w:t xml:space="preserve"> result from enhanced</w:t>
      </w:r>
      <w:r w:rsidDel="00000000" w:rsidR="00000000" w:rsidRPr="00000000">
        <w:rPr>
          <w:b w:val="1"/>
          <w:sz w:val="22"/>
          <w:szCs w:val="22"/>
          <w:rtl w:val="0"/>
        </w:rPr>
        <w:t xml:space="preserve"> youth engagement</w:t>
      </w:r>
      <w:r w:rsidDel="00000000" w:rsidR="00000000" w:rsidRPr="00000000">
        <w:rPr>
          <w:sz w:val="22"/>
          <w:szCs w:val="22"/>
          <w:rtl w:val="0"/>
        </w:rPr>
        <w:t xml:space="preserve">, </w:t>
      </w:r>
      <w:r w:rsidDel="00000000" w:rsidR="00000000" w:rsidRPr="00000000">
        <w:rPr>
          <w:b w:val="1"/>
          <w:sz w:val="22"/>
          <w:szCs w:val="22"/>
          <w:rtl w:val="0"/>
        </w:rPr>
        <w:t xml:space="preserve">empowerment</w:t>
      </w:r>
      <w:r w:rsidDel="00000000" w:rsidR="00000000" w:rsidRPr="00000000">
        <w:rPr>
          <w:sz w:val="22"/>
          <w:szCs w:val="22"/>
          <w:rtl w:val="0"/>
        </w:rPr>
        <w:t xml:space="preserve">, and </w:t>
      </w:r>
      <w:r w:rsidDel="00000000" w:rsidR="00000000" w:rsidRPr="00000000">
        <w:rPr>
          <w:b w:val="1"/>
          <w:sz w:val="22"/>
          <w:szCs w:val="22"/>
          <w:rtl w:val="0"/>
        </w:rPr>
        <w:t xml:space="preserve">connection</w:t>
      </w:r>
      <w:r w:rsidDel="00000000" w:rsidR="00000000" w:rsidRPr="00000000">
        <w:rPr>
          <w:sz w:val="22"/>
          <w:szCs w:val="22"/>
          <w:rtl w:val="0"/>
        </w:rPr>
        <w:t xml:space="preserve"> and </w:t>
      </w:r>
      <w:r w:rsidDel="00000000" w:rsidR="00000000" w:rsidRPr="00000000">
        <w:rPr>
          <w:b w:val="1"/>
          <w:sz w:val="22"/>
          <w:szCs w:val="22"/>
          <w:rtl w:val="0"/>
        </w:rPr>
        <w:t xml:space="preserve">improved intergenerational partnerships</w:t>
      </w:r>
      <w:r w:rsidDel="00000000" w:rsidR="00000000" w:rsidRPr="00000000">
        <w:rPr>
          <w:sz w:val="22"/>
          <w:szCs w:val="22"/>
          <w:rtl w:val="0"/>
        </w:rPr>
        <w:t xml:space="preserve"> and action at local, national, continental, and cross-continental levels. The </w:t>
      </w:r>
      <w:r w:rsidDel="00000000" w:rsidR="00000000" w:rsidRPr="00000000">
        <w:rPr>
          <w:b w:val="1"/>
          <w:sz w:val="22"/>
          <w:szCs w:val="22"/>
          <w:rtl w:val="0"/>
        </w:rPr>
        <w:t xml:space="preserve">project's Specific Objectives encompass</w:t>
      </w:r>
      <w:r w:rsidDel="00000000" w:rsidR="00000000" w:rsidRPr="00000000">
        <w:rPr>
          <w:sz w:val="22"/>
          <w:szCs w:val="22"/>
          <w:rtl w:val="0"/>
        </w:rPr>
        <w:t xml:space="preserve"> 2 interlinked and interrelated thematic </w:t>
      </w:r>
      <w:r w:rsidDel="00000000" w:rsidR="00000000" w:rsidRPr="00000000">
        <w:rPr>
          <w:b w:val="1"/>
          <w:sz w:val="22"/>
          <w:szCs w:val="22"/>
          <w:rtl w:val="0"/>
        </w:rPr>
        <w:t xml:space="preserve">Journeys</w:t>
      </w:r>
      <w:r w:rsidDel="00000000" w:rsidR="00000000" w:rsidRPr="00000000">
        <w:rPr>
          <w:sz w:val="22"/>
          <w:szCs w:val="22"/>
          <w:rtl w:val="0"/>
        </w:rPr>
        <w:t xml:space="preserve">. First, the </w:t>
      </w:r>
      <w:r w:rsidDel="00000000" w:rsidR="00000000" w:rsidRPr="00000000">
        <w:rPr>
          <w:b w:val="1"/>
          <w:sz w:val="22"/>
          <w:szCs w:val="22"/>
          <w:rtl w:val="0"/>
        </w:rPr>
        <w:t xml:space="preserve">Youth Journey</w:t>
      </w:r>
      <w:r w:rsidDel="00000000" w:rsidR="00000000" w:rsidRPr="00000000">
        <w:rPr>
          <w:sz w:val="22"/>
          <w:szCs w:val="22"/>
          <w:rtl w:val="0"/>
        </w:rPr>
        <w:t xml:space="preserve"> empowers young people (ages 15-35) to </w:t>
      </w:r>
      <w:r w:rsidDel="00000000" w:rsidR="00000000" w:rsidRPr="00000000">
        <w:rPr>
          <w:b w:val="1"/>
          <w:sz w:val="22"/>
          <w:szCs w:val="22"/>
          <w:rtl w:val="0"/>
        </w:rPr>
        <w:t xml:space="preserve">advocate</w:t>
      </w:r>
      <w:r w:rsidDel="00000000" w:rsidR="00000000" w:rsidRPr="00000000">
        <w:rPr>
          <w:sz w:val="22"/>
          <w:szCs w:val="22"/>
          <w:rtl w:val="0"/>
        </w:rPr>
        <w:t xml:space="preserve"> </w:t>
      </w:r>
      <w:r w:rsidDel="00000000" w:rsidR="00000000" w:rsidRPr="00000000">
        <w:rPr>
          <w:b w:val="1"/>
          <w:sz w:val="22"/>
          <w:szCs w:val="22"/>
          <w:rtl w:val="0"/>
        </w:rPr>
        <w:t xml:space="preserve">their concerns and priorities effectively</w:t>
      </w:r>
      <w:r w:rsidDel="00000000" w:rsidR="00000000" w:rsidRPr="00000000">
        <w:rPr>
          <w:sz w:val="22"/>
          <w:szCs w:val="22"/>
          <w:rtl w:val="0"/>
        </w:rPr>
        <w:t xml:space="preserve"> at various levels. Second, the </w:t>
      </w:r>
      <w:r w:rsidDel="00000000" w:rsidR="00000000" w:rsidRPr="00000000">
        <w:rPr>
          <w:b w:val="1"/>
          <w:sz w:val="22"/>
          <w:szCs w:val="22"/>
          <w:rtl w:val="0"/>
        </w:rPr>
        <w:t xml:space="preserve">Institutional Journey</w:t>
      </w:r>
      <w:r w:rsidDel="00000000" w:rsidR="00000000" w:rsidRPr="00000000">
        <w:rPr>
          <w:sz w:val="22"/>
          <w:szCs w:val="22"/>
          <w:rtl w:val="0"/>
        </w:rPr>
        <w:t xml:space="preserve"> supports institutions and organizations toward more </w:t>
      </w:r>
      <w:r w:rsidDel="00000000" w:rsidR="00000000" w:rsidRPr="00000000">
        <w:rPr>
          <w:b w:val="1"/>
          <w:sz w:val="22"/>
          <w:szCs w:val="22"/>
          <w:rtl w:val="0"/>
        </w:rPr>
        <w:t xml:space="preserve">youth-centered</w:t>
      </w:r>
      <w:r w:rsidDel="00000000" w:rsidR="00000000" w:rsidRPr="00000000">
        <w:rPr>
          <w:sz w:val="22"/>
          <w:szCs w:val="22"/>
          <w:rtl w:val="0"/>
        </w:rPr>
        <w:t xml:space="preserve"> decision-making processes. </w:t>
      </w:r>
    </w:p>
    <w:p w:rsidR="00000000" w:rsidDel="00000000" w:rsidP="00000000" w:rsidRDefault="00000000" w:rsidRPr="00000000" w14:paraId="0000000A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A key output is the</w:t>
      </w:r>
      <w:r w:rsidDel="00000000" w:rsidR="00000000" w:rsidRPr="00000000">
        <w:rPr>
          <w:b w:val="1"/>
          <w:sz w:val="22"/>
          <w:szCs w:val="22"/>
          <w:rtl w:val="0"/>
        </w:rPr>
        <w:t xml:space="preserve"> Youth Voices Lab App</w:t>
      </w:r>
      <w:r w:rsidDel="00000000" w:rsidR="00000000" w:rsidRPr="00000000">
        <w:rPr>
          <w:sz w:val="22"/>
          <w:szCs w:val="22"/>
          <w:rtl w:val="0"/>
        </w:rPr>
        <w:t xml:space="preserve">, a mobile app co-created with</w:t>
      </w:r>
      <w:r w:rsidDel="00000000" w:rsidR="00000000" w:rsidRPr="00000000">
        <w:rPr>
          <w:b w:val="1"/>
          <w:sz w:val="22"/>
          <w:szCs w:val="22"/>
          <w:rtl w:val="0"/>
        </w:rPr>
        <w:t xml:space="preserve"> 10,000 young people</w:t>
      </w:r>
      <w:r w:rsidDel="00000000" w:rsidR="00000000" w:rsidRPr="00000000">
        <w:rPr>
          <w:sz w:val="22"/>
          <w:szCs w:val="22"/>
          <w:rtl w:val="0"/>
        </w:rPr>
        <w:t xml:space="preserve"> based on consultations on their priorities and needs. The project also manages the </w:t>
      </w:r>
      <w:r w:rsidDel="00000000" w:rsidR="00000000" w:rsidRPr="00000000">
        <w:rPr>
          <w:b w:val="1"/>
          <w:sz w:val="22"/>
          <w:szCs w:val="22"/>
          <w:rtl w:val="0"/>
        </w:rPr>
        <w:t xml:space="preserve">Youth Voices Third-Party-Funding Mechanism (YV-TPFM)</w:t>
      </w:r>
      <w:r w:rsidDel="00000000" w:rsidR="00000000" w:rsidRPr="00000000">
        <w:rPr>
          <w:sz w:val="22"/>
          <w:szCs w:val="22"/>
          <w:rtl w:val="0"/>
        </w:rPr>
        <w:t xml:space="preserve">, providing microgrants ranging from </w:t>
      </w:r>
      <w:r w:rsidDel="00000000" w:rsidR="00000000" w:rsidRPr="00000000">
        <w:rPr>
          <w:b w:val="1"/>
          <w:sz w:val="22"/>
          <w:szCs w:val="22"/>
          <w:rtl w:val="0"/>
        </w:rPr>
        <w:t xml:space="preserve">€1,000 to €10,000 per collective</w:t>
      </w:r>
      <w:r w:rsidDel="00000000" w:rsidR="00000000" w:rsidRPr="00000000">
        <w:rPr>
          <w:sz w:val="22"/>
          <w:szCs w:val="22"/>
          <w:rtl w:val="0"/>
        </w:rPr>
        <w:t xml:space="preserve"> to youth-led groups from intervention countries and the youth diaspora to support their actions and strengthen their advocacy and capacity building. Other actions include </w:t>
      </w:r>
      <w:r w:rsidDel="00000000" w:rsidR="00000000" w:rsidRPr="00000000">
        <w:rPr>
          <w:b w:val="1"/>
          <w:sz w:val="22"/>
          <w:szCs w:val="22"/>
          <w:rtl w:val="0"/>
        </w:rPr>
        <w:t xml:space="preserve">youth advocacy training</w:t>
      </w:r>
      <w:r w:rsidDel="00000000" w:rsidR="00000000" w:rsidRPr="00000000">
        <w:rPr>
          <w:sz w:val="22"/>
          <w:szCs w:val="22"/>
          <w:rtl w:val="0"/>
        </w:rPr>
        <w:t xml:space="preserve">, </w:t>
      </w:r>
      <w:r w:rsidDel="00000000" w:rsidR="00000000" w:rsidRPr="00000000">
        <w:rPr>
          <w:b w:val="1"/>
          <w:sz w:val="22"/>
          <w:szCs w:val="22"/>
          <w:rtl w:val="0"/>
        </w:rPr>
        <w:t xml:space="preserve">Youth Power Hackathons</w:t>
      </w:r>
      <w:r w:rsidDel="00000000" w:rsidR="00000000" w:rsidRPr="00000000">
        <w:rPr>
          <w:sz w:val="22"/>
          <w:szCs w:val="22"/>
          <w:rtl w:val="0"/>
        </w:rPr>
        <w:t xml:space="preserve">, and supporting </w:t>
      </w:r>
      <w:r w:rsidDel="00000000" w:rsidR="00000000" w:rsidRPr="00000000">
        <w:rPr>
          <w:b w:val="1"/>
          <w:sz w:val="22"/>
          <w:szCs w:val="22"/>
          <w:rtl w:val="0"/>
        </w:rPr>
        <w:t xml:space="preserve">youth representatives </w:t>
      </w:r>
      <w:r w:rsidDel="00000000" w:rsidR="00000000" w:rsidRPr="00000000">
        <w:rPr>
          <w:sz w:val="22"/>
          <w:szCs w:val="22"/>
          <w:rtl w:val="0"/>
        </w:rPr>
        <w:t xml:space="preserve">to participate in influential decision-making spaces.</w:t>
      </w:r>
      <w:r w:rsidDel="00000000" w:rsidR="00000000" w:rsidRPr="00000000">
        <w:rPr>
          <w:color w:val="0e101a"/>
          <w:sz w:val="22"/>
          <w:szCs w:val="22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ind w:left="0" w:firstLine="0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Our Key Objectives: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720" w:hanging="360"/>
        <w:rPr>
          <w:sz w:val="22"/>
          <w:szCs w:val="22"/>
          <w:u w:val="none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Empower Youth: </w:t>
      </w:r>
      <w:r w:rsidDel="00000000" w:rsidR="00000000" w:rsidRPr="00000000">
        <w:rPr>
          <w:sz w:val="22"/>
          <w:szCs w:val="22"/>
          <w:rtl w:val="0"/>
        </w:rPr>
        <w:t xml:space="preserve">Engage</w:t>
      </w:r>
      <w:r w:rsidDel="00000000" w:rsidR="00000000" w:rsidRPr="00000000">
        <w:rPr>
          <w:b w:val="1"/>
          <w:sz w:val="22"/>
          <w:szCs w:val="22"/>
          <w:rtl w:val="0"/>
        </w:rPr>
        <w:t xml:space="preserve"> 24,000 young people</w:t>
      </w:r>
      <w:r w:rsidDel="00000000" w:rsidR="00000000" w:rsidRPr="00000000">
        <w:rPr>
          <w:sz w:val="22"/>
          <w:szCs w:val="22"/>
          <w:rtl w:val="0"/>
        </w:rPr>
        <w:t xml:space="preserve"> in information access, action planning, and accountability through youth-led initiatives.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720" w:hanging="360"/>
        <w:rPr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Enhance Participation: </w:t>
      </w:r>
      <w:r w:rsidDel="00000000" w:rsidR="00000000" w:rsidRPr="00000000">
        <w:rPr>
          <w:sz w:val="22"/>
          <w:szCs w:val="22"/>
          <w:rtl w:val="0"/>
        </w:rPr>
        <w:t xml:space="preserve">Empower </w:t>
      </w:r>
      <w:r w:rsidDel="00000000" w:rsidR="00000000" w:rsidRPr="00000000">
        <w:rPr>
          <w:b w:val="1"/>
          <w:sz w:val="22"/>
          <w:szCs w:val="22"/>
          <w:rtl w:val="0"/>
        </w:rPr>
        <w:t xml:space="preserve">19,200 young people</w:t>
      </w:r>
      <w:r w:rsidDel="00000000" w:rsidR="00000000" w:rsidRPr="00000000">
        <w:rPr>
          <w:sz w:val="22"/>
          <w:szCs w:val="22"/>
          <w:rtl w:val="0"/>
        </w:rPr>
        <w:t xml:space="preserve"> to participate in civil society with collective self-care.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ind w:left="720" w:hanging="360"/>
        <w:rPr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Foster Connections: </w:t>
      </w:r>
      <w:r w:rsidDel="00000000" w:rsidR="00000000" w:rsidRPr="00000000">
        <w:rPr>
          <w:sz w:val="22"/>
          <w:szCs w:val="22"/>
          <w:rtl w:val="0"/>
        </w:rPr>
        <w:t xml:space="preserve">Connect </w:t>
      </w:r>
      <w:r w:rsidDel="00000000" w:rsidR="00000000" w:rsidRPr="00000000">
        <w:rPr>
          <w:b w:val="1"/>
          <w:sz w:val="22"/>
          <w:szCs w:val="22"/>
          <w:rtl w:val="0"/>
        </w:rPr>
        <w:t xml:space="preserve">21,930 young people</w:t>
      </w:r>
      <w:r w:rsidDel="00000000" w:rsidR="00000000" w:rsidRPr="00000000">
        <w:rPr>
          <w:sz w:val="22"/>
          <w:szCs w:val="22"/>
          <w:rtl w:val="0"/>
        </w:rPr>
        <w:t xml:space="preserve"> in intergenerational dialogues and cross-continental partnerships.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ind w:left="720" w:hanging="360"/>
        <w:rPr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Support decision-making: </w:t>
      </w:r>
      <w:r w:rsidDel="00000000" w:rsidR="00000000" w:rsidRPr="00000000">
        <w:rPr>
          <w:sz w:val="22"/>
          <w:szCs w:val="22"/>
          <w:rtl w:val="0"/>
        </w:rPr>
        <w:t xml:space="preserve">Assist</w:t>
      </w:r>
      <w:r w:rsidDel="00000000" w:rsidR="00000000" w:rsidRPr="00000000">
        <w:rPr>
          <w:b w:val="1"/>
          <w:sz w:val="22"/>
          <w:szCs w:val="22"/>
          <w:rtl w:val="0"/>
        </w:rPr>
        <w:t xml:space="preserve"> 630 policymakers and decision-makers</w:t>
      </w:r>
      <w:r w:rsidDel="00000000" w:rsidR="00000000" w:rsidRPr="00000000">
        <w:rPr>
          <w:sz w:val="22"/>
          <w:szCs w:val="22"/>
          <w:rtl w:val="0"/>
        </w:rPr>
        <w:t xml:space="preserve"> in collaborating on youth-responsive policymaking and accountability.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ind w:left="720" w:hanging="360"/>
        <w:rPr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Contribute to policy development: </w:t>
      </w:r>
      <w:r w:rsidDel="00000000" w:rsidR="00000000" w:rsidRPr="00000000">
        <w:rPr>
          <w:sz w:val="22"/>
          <w:szCs w:val="22"/>
          <w:rtl w:val="0"/>
        </w:rPr>
        <w:t xml:space="preserve">Support</w:t>
      </w:r>
      <w:r w:rsidDel="00000000" w:rsidR="00000000" w:rsidRPr="00000000">
        <w:rPr>
          <w:b w:val="1"/>
          <w:sz w:val="22"/>
          <w:szCs w:val="22"/>
          <w:rtl w:val="0"/>
        </w:rPr>
        <w:t xml:space="preserve"> 50 youth-responsive policies </w:t>
      </w:r>
      <w:r w:rsidDel="00000000" w:rsidR="00000000" w:rsidRPr="00000000">
        <w:rPr>
          <w:sz w:val="22"/>
          <w:szCs w:val="22"/>
          <w:rtl w:val="0"/>
        </w:rPr>
        <w:t xml:space="preserve">development or improvement.</w:t>
      </w:r>
    </w:p>
    <w:p w:rsidR="00000000" w:rsidDel="00000000" w:rsidP="00000000" w:rsidRDefault="00000000" w:rsidRPr="00000000" w14:paraId="00000013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June 2024</w:t>
      </w:r>
      <w:r w:rsidDel="00000000" w:rsidR="00000000" w:rsidRPr="00000000">
        <w:rPr>
          <w:sz w:val="22"/>
          <w:szCs w:val="22"/>
          <w:rtl w:val="0"/>
        </w:rPr>
        <w:t xml:space="preserve"> marks a milestone month for </w:t>
      </w:r>
      <w:r w:rsidDel="00000000" w:rsidR="00000000" w:rsidRPr="00000000">
        <w:rPr>
          <w:b w:val="1"/>
          <w:sz w:val="22"/>
          <w:szCs w:val="22"/>
          <w:rtl w:val="0"/>
        </w:rPr>
        <w:t xml:space="preserve">AU-EU Youth Voices Lab - Power of the Collective</w:t>
      </w:r>
      <w:r w:rsidDel="00000000" w:rsidR="00000000" w:rsidRPr="00000000">
        <w:rPr>
          <w:sz w:val="22"/>
          <w:szCs w:val="22"/>
          <w:rtl w:val="0"/>
        </w:rPr>
        <w:t xml:space="preserve">, as it officially launched on social media on </w:t>
      </w:r>
      <w:r w:rsidDel="00000000" w:rsidR="00000000" w:rsidRPr="00000000">
        <w:rPr>
          <w:b w:val="1"/>
          <w:sz w:val="22"/>
          <w:szCs w:val="22"/>
          <w:rtl w:val="0"/>
        </w:rPr>
        <w:t xml:space="preserve">June 20</w:t>
      </w:r>
      <w:r w:rsidDel="00000000" w:rsidR="00000000" w:rsidRPr="00000000">
        <w:rPr>
          <w:sz w:val="22"/>
          <w:szCs w:val="22"/>
          <w:rtl w:val="0"/>
        </w:rPr>
        <w:t xml:space="preserve">.</w:t>
      </w:r>
    </w:p>
    <w:p w:rsidR="00000000" w:rsidDel="00000000" w:rsidP="00000000" w:rsidRDefault="00000000" w:rsidRPr="00000000" w14:paraId="00000015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Join the community</w:t>
      </w:r>
      <w:r w:rsidDel="00000000" w:rsidR="00000000" w:rsidRPr="00000000">
        <w:rPr>
          <w:sz w:val="22"/>
          <w:szCs w:val="22"/>
          <w:rtl w:val="0"/>
        </w:rPr>
        <w:t xml:space="preserve"> today by following us on social media at </w:t>
      </w:r>
      <w:hyperlink r:id="rId7">
        <w:r w:rsidDel="00000000" w:rsidR="00000000" w:rsidRPr="00000000">
          <w:rPr>
            <w:color w:val="1155cc"/>
            <w:sz w:val="22"/>
            <w:szCs w:val="22"/>
            <w:u w:val="single"/>
            <w:rtl w:val="0"/>
          </w:rPr>
          <w:t xml:space="preserve">bit.ly/m/aueuyouthvoiceslab</w:t>
        </w:r>
      </w:hyperlink>
      <w:r w:rsidDel="00000000" w:rsidR="00000000" w:rsidRPr="00000000">
        <w:rPr>
          <w:sz w:val="22"/>
          <w:szCs w:val="22"/>
          <w:rtl w:val="0"/>
        </w:rPr>
        <w:t xml:space="preserve">. Let’s </w:t>
      </w:r>
      <w:r w:rsidDel="00000000" w:rsidR="00000000" w:rsidRPr="00000000">
        <w:rPr>
          <w:b w:val="1"/>
          <w:sz w:val="22"/>
          <w:szCs w:val="22"/>
          <w:rtl w:val="0"/>
        </w:rPr>
        <w:t xml:space="preserve">Engage, Empower, Connect.</w:t>
      </w:r>
      <w:r w:rsidDel="00000000" w:rsidR="00000000" w:rsidRPr="00000000">
        <w:rPr>
          <w:sz w:val="22"/>
          <w:szCs w:val="22"/>
          <w:rtl w:val="0"/>
        </w:rPr>
        <w:t xml:space="preserve"> Together!</w:t>
      </w:r>
    </w:p>
    <w:p w:rsidR="00000000" w:rsidDel="00000000" w:rsidP="00000000" w:rsidRDefault="00000000" w:rsidRPr="00000000" w14:paraId="00000017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To learn more</w:t>
      </w:r>
      <w:r w:rsidDel="00000000" w:rsidR="00000000" w:rsidRPr="00000000">
        <w:rPr>
          <w:sz w:val="22"/>
          <w:szCs w:val="22"/>
          <w:rtl w:val="0"/>
        </w:rPr>
        <w:t xml:space="preserve">, visit our website at</w:t>
      </w:r>
      <w:hyperlink r:id="rId8">
        <w:r w:rsidDel="00000000" w:rsidR="00000000" w:rsidRPr="00000000">
          <w:rPr>
            <w:color w:val="1155cc"/>
            <w:sz w:val="22"/>
            <w:szCs w:val="22"/>
            <w:u w:val="single"/>
            <w:rtl w:val="0"/>
          </w:rPr>
          <w:t xml:space="preserve"> aueuyouthvoiceslab.eu</w:t>
        </w:r>
      </w:hyperlink>
      <w:r w:rsidDel="00000000" w:rsidR="00000000" w:rsidRPr="00000000">
        <w:rPr>
          <w:sz w:val="22"/>
          <w:szCs w:val="22"/>
          <w:rtl w:val="0"/>
        </w:rPr>
        <w:t xml:space="preserve">.</w:t>
      </w:r>
    </w:p>
    <w:p w:rsidR="00000000" w:rsidDel="00000000" w:rsidP="00000000" w:rsidRDefault="00000000" w:rsidRPr="00000000" w14:paraId="00000019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Style w:val="Heading1"/>
        <w:ind w:right="0"/>
        <w:rPr>
          <w:color w:val="972d07"/>
          <w:sz w:val="22"/>
          <w:szCs w:val="22"/>
        </w:rPr>
      </w:pPr>
      <w:bookmarkStart w:colFirst="0" w:colLast="0" w:name="_heading=h.3znysh7" w:id="3"/>
      <w:bookmarkEnd w:id="3"/>
      <w:r w:rsidDel="00000000" w:rsidR="00000000" w:rsidRPr="00000000">
        <w:rPr>
          <w:color w:val="972d07"/>
          <w:sz w:val="22"/>
          <w:szCs w:val="22"/>
          <w:rtl w:val="0"/>
        </w:rPr>
        <w:t xml:space="preserve">Contacts</w:t>
      </w:r>
    </w:p>
    <w:p w:rsidR="00000000" w:rsidDel="00000000" w:rsidP="00000000" w:rsidRDefault="00000000" w:rsidRPr="00000000" w14:paraId="0000001B">
      <w:pPr>
        <w:jc w:val="left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hd w:fill="ffffff" w:val="clear"/>
        <w:jc w:val="left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Cleophas Angwenyi (Oxfam International – Oxfam in Africa) | Head of AU Liaison and Advocacy Office</w:t>
      </w:r>
    </w:p>
    <w:p w:rsidR="00000000" w:rsidDel="00000000" w:rsidP="00000000" w:rsidRDefault="00000000" w:rsidRPr="00000000" w14:paraId="0000001D">
      <w:pPr>
        <w:shd w:fill="ffffff" w:val="clear"/>
        <w:jc w:val="left"/>
        <w:rPr>
          <w:rFonts w:ascii="Arial" w:cs="Arial" w:eastAsia="Arial" w:hAnsi="Arial"/>
          <w:color w:val="1155cc"/>
          <w:sz w:val="22"/>
          <w:szCs w:val="22"/>
          <w:highlight w:val="yellow"/>
        </w:rPr>
      </w:pPr>
      <w:hyperlink r:id="rId9">
        <w:r w:rsidDel="00000000" w:rsidR="00000000" w:rsidRPr="00000000">
          <w:rPr>
            <w:color w:val="1155cc"/>
            <w:sz w:val="22"/>
            <w:szCs w:val="22"/>
            <w:u w:val="single"/>
            <w:rtl w:val="0"/>
          </w:rPr>
          <w:t xml:space="preserve">cleophas.angwenyi@oxfam.org</w:t>
        </w:r>
      </w:hyperlink>
      <w:r w:rsidDel="00000000" w:rsidR="00000000" w:rsidRPr="00000000">
        <w:rPr>
          <w:sz w:val="22"/>
          <w:szCs w:val="22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left"/>
        <w:rPr>
          <w:sz w:val="22"/>
          <w:szCs w:val="22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left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left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Silvia Diazzi (Youthmakers Hub) | Communication &amp; Dissemination Manager</w:t>
      </w:r>
    </w:p>
    <w:p w:rsidR="00000000" w:rsidDel="00000000" w:rsidP="00000000" w:rsidRDefault="00000000" w:rsidRPr="00000000" w14:paraId="00000021">
      <w:pPr>
        <w:jc w:val="left"/>
        <w:rPr>
          <w:sz w:val="22"/>
          <w:szCs w:val="22"/>
        </w:rPr>
      </w:pPr>
      <w:hyperlink r:id="rId10">
        <w:r w:rsidDel="00000000" w:rsidR="00000000" w:rsidRPr="00000000">
          <w:rPr>
            <w:color w:val="1155cc"/>
            <w:sz w:val="22"/>
            <w:szCs w:val="22"/>
            <w:u w:val="single"/>
            <w:rtl w:val="0"/>
          </w:rPr>
          <w:t xml:space="preserve">silvia.diazzi@youthmakershub.com</w:t>
        </w:r>
      </w:hyperlink>
      <w:r w:rsidDel="00000000" w:rsidR="00000000" w:rsidRPr="00000000">
        <w:rPr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22">
      <w:pPr>
        <w:jc w:val="left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Style w:val="Heading1"/>
        <w:ind w:right="0"/>
        <w:rPr>
          <w:color w:val="972d07"/>
          <w:sz w:val="22"/>
          <w:szCs w:val="22"/>
        </w:rPr>
      </w:pPr>
      <w:bookmarkStart w:colFirst="0" w:colLast="0" w:name="_heading=h.2et92p0" w:id="4"/>
      <w:bookmarkEnd w:id="4"/>
      <w:r w:rsidDel="00000000" w:rsidR="00000000" w:rsidRPr="00000000">
        <w:rPr>
          <w:color w:val="972d07"/>
          <w:sz w:val="22"/>
          <w:szCs w:val="22"/>
          <w:rtl w:val="0"/>
        </w:rPr>
        <w:t xml:space="preserve">Project Information</w:t>
      </w:r>
    </w:p>
    <w:p w:rsidR="00000000" w:rsidDel="00000000" w:rsidP="00000000" w:rsidRDefault="00000000" w:rsidRPr="00000000" w14:paraId="00000024">
      <w:pPr>
        <w:jc w:val="left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Title: </w:t>
      </w:r>
      <w:r w:rsidDel="00000000" w:rsidR="00000000" w:rsidRPr="00000000">
        <w:rPr>
          <w:sz w:val="22"/>
          <w:szCs w:val="22"/>
          <w:rtl w:val="0"/>
        </w:rPr>
        <w:t xml:space="preserve">AU-EU Youth Voices Lab - Power of the Collective</w:t>
      </w:r>
    </w:p>
    <w:p w:rsidR="00000000" w:rsidDel="00000000" w:rsidP="00000000" w:rsidRDefault="00000000" w:rsidRPr="00000000" w14:paraId="00000026">
      <w:pPr>
        <w:rPr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Duration</w:t>
      </w:r>
      <w:r w:rsidDel="00000000" w:rsidR="00000000" w:rsidRPr="00000000">
        <w:rPr>
          <w:sz w:val="22"/>
          <w:szCs w:val="22"/>
          <w:rtl w:val="0"/>
        </w:rPr>
        <w:t xml:space="preserve">: 4 years</w:t>
      </w:r>
    </w:p>
    <w:p w:rsidR="00000000" w:rsidDel="00000000" w:rsidP="00000000" w:rsidRDefault="00000000" w:rsidRPr="00000000" w14:paraId="00000027">
      <w:pPr>
        <w:rPr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Starting date</w:t>
      </w:r>
      <w:r w:rsidDel="00000000" w:rsidR="00000000" w:rsidRPr="00000000">
        <w:rPr>
          <w:sz w:val="22"/>
          <w:szCs w:val="22"/>
          <w:rtl w:val="0"/>
        </w:rPr>
        <w:t xml:space="preserve">: 01.03.2024</w:t>
      </w:r>
    </w:p>
    <w:p w:rsidR="00000000" w:rsidDel="00000000" w:rsidP="00000000" w:rsidRDefault="00000000" w:rsidRPr="00000000" w14:paraId="00000028">
      <w:pPr>
        <w:rPr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Ending date</w:t>
      </w:r>
      <w:r w:rsidDel="00000000" w:rsidR="00000000" w:rsidRPr="00000000">
        <w:rPr>
          <w:sz w:val="22"/>
          <w:szCs w:val="22"/>
          <w:rtl w:val="0"/>
        </w:rPr>
        <w:t xml:space="preserve">: 29.02.2028</w:t>
      </w:r>
    </w:p>
    <w:p w:rsidR="00000000" w:rsidDel="00000000" w:rsidP="00000000" w:rsidRDefault="00000000" w:rsidRPr="00000000" w14:paraId="00000029">
      <w:pPr>
        <w:rPr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Donor</w:t>
      </w:r>
      <w:r w:rsidDel="00000000" w:rsidR="00000000" w:rsidRPr="00000000">
        <w:rPr>
          <w:sz w:val="22"/>
          <w:szCs w:val="22"/>
          <w:rtl w:val="0"/>
        </w:rPr>
        <w:t xml:space="preserve">: European Union</w:t>
      </w:r>
    </w:p>
    <w:p w:rsidR="00000000" w:rsidDel="00000000" w:rsidP="00000000" w:rsidRDefault="00000000" w:rsidRPr="00000000" w14:paraId="0000002A">
      <w:pPr>
        <w:rPr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Grant</w:t>
      </w:r>
      <w:r w:rsidDel="00000000" w:rsidR="00000000" w:rsidRPr="00000000">
        <w:rPr>
          <w:sz w:val="22"/>
          <w:szCs w:val="22"/>
          <w:rtl w:val="0"/>
        </w:rPr>
        <w:t xml:space="preserve">: EuropeAid/177759/DD/ACT/Multi</w:t>
      </w:r>
    </w:p>
    <w:p w:rsidR="00000000" w:rsidDel="00000000" w:rsidP="00000000" w:rsidRDefault="00000000" w:rsidRPr="00000000" w14:paraId="0000002B">
      <w:pPr>
        <w:rPr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Total Budget</w:t>
      </w:r>
      <w:r w:rsidDel="00000000" w:rsidR="00000000" w:rsidRPr="00000000">
        <w:rPr>
          <w:sz w:val="22"/>
          <w:szCs w:val="22"/>
          <w:rtl w:val="0"/>
        </w:rPr>
        <w:t xml:space="preserve">: 7,368,421 Euro</w:t>
      </w:r>
    </w:p>
    <w:p w:rsidR="00000000" w:rsidDel="00000000" w:rsidP="00000000" w:rsidRDefault="00000000" w:rsidRPr="00000000" w14:paraId="0000002C">
      <w:pPr>
        <w:rPr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EU Contribution</w:t>
      </w:r>
      <w:r w:rsidDel="00000000" w:rsidR="00000000" w:rsidRPr="00000000">
        <w:rPr>
          <w:sz w:val="22"/>
          <w:szCs w:val="22"/>
          <w:rtl w:val="0"/>
        </w:rPr>
        <w:t xml:space="preserve">: 7,000,000 Euro</w:t>
      </w:r>
    </w:p>
    <w:p w:rsidR="00000000" w:rsidDel="00000000" w:rsidP="00000000" w:rsidRDefault="00000000" w:rsidRPr="00000000" w14:paraId="0000002D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Partners: </w:t>
      </w:r>
      <w:hyperlink r:id="rId11">
        <w:r w:rsidDel="00000000" w:rsidR="00000000" w:rsidRPr="00000000">
          <w:rPr>
            <w:sz w:val="22"/>
            <w:szCs w:val="22"/>
            <w:rtl w:val="0"/>
          </w:rPr>
          <w:t xml:space="preserve">Oxfam International</w:t>
        </w:r>
      </w:hyperlink>
      <w:r w:rsidDel="00000000" w:rsidR="00000000" w:rsidRPr="00000000">
        <w:rPr>
          <w:sz w:val="22"/>
          <w:szCs w:val="22"/>
          <w:rtl w:val="0"/>
        </w:rPr>
        <w:t xml:space="preserve"> (</w:t>
      </w:r>
      <w:hyperlink r:id="rId12">
        <w:r w:rsidDel="00000000" w:rsidR="00000000" w:rsidRPr="00000000">
          <w:rPr>
            <w:sz w:val="22"/>
            <w:szCs w:val="22"/>
            <w:rtl w:val="0"/>
          </w:rPr>
          <w:t xml:space="preserve">Oxfam Intermon</w:t>
        </w:r>
      </w:hyperlink>
      <w:r w:rsidDel="00000000" w:rsidR="00000000" w:rsidRPr="00000000">
        <w:rPr>
          <w:sz w:val="22"/>
          <w:szCs w:val="22"/>
          <w:rtl w:val="0"/>
        </w:rPr>
        <w:t xml:space="preserve">, </w:t>
      </w:r>
      <w:hyperlink r:id="rId13">
        <w:r w:rsidDel="00000000" w:rsidR="00000000" w:rsidRPr="00000000">
          <w:rPr>
            <w:sz w:val="22"/>
            <w:szCs w:val="22"/>
            <w:rtl w:val="0"/>
          </w:rPr>
          <w:t xml:space="preserve">Oxfam in Africa</w:t>
        </w:r>
      </w:hyperlink>
      <w:r w:rsidDel="00000000" w:rsidR="00000000" w:rsidRPr="00000000">
        <w:rPr>
          <w:sz w:val="22"/>
          <w:szCs w:val="22"/>
          <w:rtl w:val="0"/>
        </w:rPr>
        <w:t xml:space="preserve">), R</w:t>
      </w:r>
      <w:hyperlink r:id="rId14">
        <w:r w:rsidDel="00000000" w:rsidR="00000000" w:rsidRPr="00000000">
          <w:rPr>
            <w:sz w:val="22"/>
            <w:szCs w:val="22"/>
            <w:rtl w:val="0"/>
          </w:rPr>
          <w:t xml:space="preserve">estless Development (RD)</w:t>
        </w:r>
      </w:hyperlink>
      <w:r w:rsidDel="00000000" w:rsidR="00000000" w:rsidRPr="00000000">
        <w:rPr>
          <w:sz w:val="22"/>
          <w:szCs w:val="22"/>
          <w:rtl w:val="0"/>
        </w:rPr>
        <w:t xml:space="preserve">, </w:t>
      </w:r>
      <w:hyperlink r:id="rId15">
        <w:r w:rsidDel="00000000" w:rsidR="00000000" w:rsidRPr="00000000">
          <w:rPr>
            <w:sz w:val="22"/>
            <w:szCs w:val="22"/>
            <w:rtl w:val="0"/>
          </w:rPr>
          <w:t xml:space="preserve">Search for Common Ground (SEARCH)</w:t>
        </w:r>
      </w:hyperlink>
      <w:r w:rsidDel="00000000" w:rsidR="00000000" w:rsidRPr="00000000">
        <w:rPr>
          <w:sz w:val="22"/>
          <w:szCs w:val="22"/>
          <w:rtl w:val="0"/>
        </w:rPr>
        <w:t xml:space="preserve">, </w:t>
      </w:r>
      <w:hyperlink r:id="rId16">
        <w:r w:rsidDel="00000000" w:rsidR="00000000" w:rsidRPr="00000000">
          <w:rPr>
            <w:sz w:val="22"/>
            <w:szCs w:val="22"/>
            <w:rtl w:val="0"/>
          </w:rPr>
          <w:t xml:space="preserve">Youthmakers Hub (YMH)</w:t>
        </w:r>
      </w:hyperlink>
      <w:r w:rsidDel="00000000" w:rsidR="00000000" w:rsidRPr="00000000">
        <w:rPr>
          <w:sz w:val="22"/>
          <w:szCs w:val="22"/>
          <w:rtl w:val="0"/>
        </w:rPr>
        <w:t xml:space="preserve">, ComDev</w:t>
      </w:r>
      <w:hyperlink r:id="rId17">
        <w:r w:rsidDel="00000000" w:rsidR="00000000" w:rsidRPr="00000000">
          <w:rPr>
            <w:sz w:val="22"/>
            <w:szCs w:val="22"/>
            <w:rtl w:val="0"/>
          </w:rPr>
          <w:t xml:space="preserve">Africa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ind w:left="0" w:right="5.669291338583093" w:firstLine="0"/>
        <w:rPr>
          <w:b w:val="1"/>
        </w:rPr>
      </w:pPr>
      <w:r w:rsidDel="00000000" w:rsidR="00000000" w:rsidRPr="00000000">
        <w:rPr>
          <w:rtl w:val="0"/>
        </w:rPr>
      </w:r>
    </w:p>
    <w:sectPr>
      <w:headerReference r:id="rId18" w:type="default"/>
      <w:headerReference r:id="rId19" w:type="first"/>
      <w:footerReference r:id="rId20" w:type="first"/>
      <w:pgSz w:h="15840" w:w="12240" w:orient="portrait"/>
      <w:pgMar w:bottom="1440" w:top="1440" w:left="1440" w:right="1440" w:header="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Ubuntu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Roboto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7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0">
    <w:pPr>
      <w:tabs>
        <w:tab w:val="center" w:leader="none" w:pos="4680"/>
        <w:tab w:val="right" w:leader="none" w:pos="9360"/>
      </w:tabs>
      <w:spacing w:line="240" w:lineRule="auto"/>
      <w:ind w:left="-1701" w:firstLine="0"/>
      <w:rPr/>
    </w:pPr>
    <w:bookmarkStart w:colFirst="0" w:colLast="0" w:name="_heading=h.tyjcwt" w:id="5"/>
    <w:bookmarkEnd w:id="5"/>
    <w:r w:rsidDel="00000000" w:rsidR="00000000" w:rsidRPr="00000000">
      <w:rPr>
        <w:rFonts w:ascii="Times New Roman" w:cs="Times New Roman" w:eastAsia="Times New Roman" w:hAnsi="Times New Roman"/>
        <w:sz w:val="28"/>
        <w:szCs w:val="28"/>
      </w:rPr>
      <w:drawing>
        <wp:inline distB="0" distT="0" distL="0" distR="0">
          <wp:extent cx="7939088" cy="345991"/>
          <wp:effectExtent b="0" l="0" r="0" t="0"/>
          <wp:docPr id="8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939088" cy="34599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1">
    <w:pPr>
      <w:tabs>
        <w:tab w:val="center" w:leader="none" w:pos="4680"/>
        <w:tab w:val="right" w:leader="none" w:pos="9360"/>
      </w:tabs>
      <w:spacing w:line="240" w:lineRule="auto"/>
      <w:ind w:left="-1701" w:firstLine="0"/>
      <w:rPr/>
    </w:pPr>
    <w:r w:rsidDel="00000000" w:rsidR="00000000" w:rsidRPr="00000000">
      <w:rPr>
        <w:rFonts w:ascii="Times New Roman" w:cs="Times New Roman" w:eastAsia="Times New Roman" w:hAnsi="Times New Roman"/>
        <w:sz w:val="28"/>
        <w:szCs w:val="28"/>
      </w:rPr>
      <w:drawing>
        <wp:inline distB="0" distT="0" distL="0" distR="0">
          <wp:extent cx="8034867" cy="347663"/>
          <wp:effectExtent b="0" l="0" r="0" t="0"/>
          <wp:docPr id="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034867" cy="34766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2">
    <w:pPr>
      <w:rPr/>
    </w:pPr>
    <w:r w:rsidDel="00000000" w:rsidR="00000000" w:rsidRPr="00000000">
      <w:rPr/>
      <w:drawing>
        <wp:anchor allowOverlap="1" behindDoc="0" distB="114300" distT="114300" distL="114300" distR="114300" hidden="0" layoutInCell="1" locked="0" relativeHeight="0" simplePos="0">
          <wp:simplePos x="0" y="0"/>
          <wp:positionH relativeFrom="page">
            <wp:posOffset>5991225</wp:posOffset>
          </wp:positionH>
          <wp:positionV relativeFrom="page">
            <wp:posOffset>868483</wp:posOffset>
          </wp:positionV>
          <wp:extent cx="696845" cy="235185"/>
          <wp:effectExtent b="0" l="0" r="0" t="0"/>
          <wp:wrapSquare wrapText="bothSides" distB="114300" distT="114300" distL="114300" distR="114300"/>
          <wp:docPr id="7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96845" cy="23518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  <w:tbl>
    <w:tblPr>
      <w:tblStyle w:val="Table1"/>
      <w:tblW w:w="9360.0" w:type="dxa"/>
      <w:jc w:val="left"/>
      <w:tblBorders>
        <w:top w:color="000000" w:space="0" w:sz="8" w:val="single"/>
        <w:left w:color="000000" w:space="0" w:sz="8" w:val="single"/>
        <w:bottom w:color="000000" w:space="0" w:sz="8" w:val="single"/>
        <w:right w:color="000000" w:space="0" w:sz="8" w:val="single"/>
        <w:insideH w:color="000000" w:space="0" w:sz="8" w:val="single"/>
        <w:insideV w:color="000000" w:space="0" w:sz="8" w:val="single"/>
      </w:tblBorders>
      <w:tblLayout w:type="fixed"/>
      <w:tblLook w:val="0600"/>
    </w:tblPr>
    <w:tblGrid>
      <w:gridCol w:w="4995"/>
      <w:gridCol w:w="2625"/>
      <w:gridCol w:w="1740"/>
      <w:tblGridChange w:id="0">
        <w:tblGrid>
          <w:gridCol w:w="4995"/>
          <w:gridCol w:w="2625"/>
          <w:gridCol w:w="1740"/>
        </w:tblGrid>
      </w:tblGridChange>
    </w:tblGrid>
    <w:tr>
      <w:trPr>
        <w:cantSplit w:val="0"/>
        <w:tblHeader w:val="0"/>
      </w:trPr>
      <w:tc>
        <w:tcPr>
          <w:tcBorders>
            <w:top w:color="000000" w:space="0" w:sz="0" w:val="nil"/>
            <w:left w:color="000000" w:space="0" w:sz="0" w:val="nil"/>
            <w:right w:color="000000" w:space="0" w:sz="0" w:val="nil"/>
          </w:tcBorders>
          <w:shd w:fill="auto" w:val="clear"/>
          <w:tcMar>
            <w:top w:w="100.0" w:type="dxa"/>
            <w:left w:w="100.0" w:type="dxa"/>
            <w:bottom w:w="100.0" w:type="dxa"/>
            <w:right w:w="100.0" w:type="dxa"/>
          </w:tcMar>
          <w:vAlign w:val="center"/>
        </w:tcPr>
        <w:p w:rsidR="00000000" w:rsidDel="00000000" w:rsidP="00000000" w:rsidRDefault="00000000" w:rsidRPr="00000000" w14:paraId="00000033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/>
          </w:pPr>
          <w:r w:rsidDel="00000000" w:rsidR="00000000" w:rsidRPr="00000000">
            <w:rPr/>
            <w:drawing>
              <wp:inline distB="114300" distT="114300" distL="114300" distR="114300">
                <wp:extent cx="2496137" cy="591190"/>
                <wp:effectExtent b="0" l="0" r="0" t="0"/>
                <wp:docPr id="10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3"/>
                        <a:srcRect b="16690" l="7250" r="5724" t="16749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96137" cy="59119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  <w:r w:rsidDel="00000000" w:rsidR="00000000" w:rsidRPr="00000000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2990850</wp:posOffset>
                </wp:positionH>
                <wp:positionV relativeFrom="paragraph">
                  <wp:posOffset>133464</wp:posOffset>
                </wp:positionV>
                <wp:extent cx="1543400" cy="353065"/>
                <wp:effectExtent b="0" l="0" r="0" t="0"/>
                <wp:wrapNone/>
                <wp:docPr id="6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4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43400" cy="35306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Borders>
            <w:top w:color="000000" w:space="0" w:sz="0" w:val="nil"/>
            <w:left w:color="000000" w:space="0" w:sz="0" w:val="nil"/>
            <w:right w:color="000000" w:space="0" w:sz="0" w:val="nil"/>
          </w:tcBorders>
          <w:shd w:fill="auto" w:val="clear"/>
          <w:tcMar>
            <w:top w:w="100.0" w:type="dxa"/>
            <w:left w:w="100.0" w:type="dxa"/>
            <w:bottom w:w="100.0" w:type="dxa"/>
            <w:right w:w="100.0" w:type="dxa"/>
          </w:tcMar>
          <w:vAlign w:val="center"/>
        </w:tcPr>
        <w:p w:rsidR="00000000" w:rsidDel="00000000" w:rsidP="00000000" w:rsidRDefault="00000000" w:rsidRPr="00000000" w14:paraId="00000034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/>
          </w:pP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0000" w:space="0" w:sz="0" w:val="nil"/>
            <w:left w:color="000000" w:space="0" w:sz="0" w:val="nil"/>
            <w:right w:color="000000" w:space="0" w:sz="0" w:val="nil"/>
          </w:tcBorders>
          <w:shd w:fill="auto" w:val="clear"/>
          <w:tcMar>
            <w:top w:w="100.0" w:type="dxa"/>
            <w:left w:w="100.0" w:type="dxa"/>
            <w:bottom w:w="100.0" w:type="dxa"/>
            <w:right w:w="100.0" w:type="dxa"/>
          </w:tcMar>
          <w:vAlign w:val="center"/>
        </w:tcPr>
        <w:p w:rsidR="00000000" w:rsidDel="00000000" w:rsidP="00000000" w:rsidRDefault="00000000" w:rsidRPr="00000000" w14:paraId="00000035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right"/>
            <w:rPr/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36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Ubuntu" w:cs="Ubuntu" w:eastAsia="Ubuntu" w:hAnsi="Ubuntu"/>
        <w:sz w:val="24"/>
        <w:szCs w:val="24"/>
        <w:lang w:val="en_GB"/>
      </w:rPr>
    </w:rPrDefault>
    <w:pPrDefault>
      <w:pPr>
        <w:spacing w:line="276" w:lineRule="auto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ind w:right="-30.866141732283268"/>
      <w:jc w:val="left"/>
    </w:pPr>
    <w:rPr>
      <w:b w:val="1"/>
      <w:color w:val="c13219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line="24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ind w:right="-30.866141732283268"/>
      <w:jc w:val="left"/>
    </w:pPr>
    <w:rPr>
      <w:b w:val="1"/>
      <w:color w:val="c13219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line="240" w:lineRule="auto"/>
    </w:pPr>
    <w:rPr>
      <w:b w:val="1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1.xml"/><Relationship Id="rId11" Type="http://schemas.openxmlformats.org/officeDocument/2006/relationships/hyperlink" Target="https://www.oxfam.org/en" TargetMode="External"/><Relationship Id="rId10" Type="http://schemas.openxmlformats.org/officeDocument/2006/relationships/hyperlink" Target="mailto:silvia.diazzi@youthmakershub.com" TargetMode="External"/><Relationship Id="rId13" Type="http://schemas.openxmlformats.org/officeDocument/2006/relationships/hyperlink" Target="https://africa.oxfam.org/" TargetMode="External"/><Relationship Id="rId12" Type="http://schemas.openxmlformats.org/officeDocument/2006/relationships/hyperlink" Target="https://www.oxfamintermon.org/es#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cleophas.angwenyi@oxfam.org" TargetMode="External"/><Relationship Id="rId15" Type="http://schemas.openxmlformats.org/officeDocument/2006/relationships/hyperlink" Target="https://www.sfcg.org/" TargetMode="External"/><Relationship Id="rId14" Type="http://schemas.openxmlformats.org/officeDocument/2006/relationships/hyperlink" Target="https://restlessdevelopment.org/" TargetMode="External"/><Relationship Id="rId17" Type="http://schemas.openxmlformats.org/officeDocument/2006/relationships/hyperlink" Target="https://makesense.org/en/" TargetMode="External"/><Relationship Id="rId16" Type="http://schemas.openxmlformats.org/officeDocument/2006/relationships/hyperlink" Target="https://youthmakershub.com/" TargetMode="External"/><Relationship Id="rId5" Type="http://schemas.openxmlformats.org/officeDocument/2006/relationships/styles" Target="styles.xml"/><Relationship Id="rId19" Type="http://schemas.openxmlformats.org/officeDocument/2006/relationships/header" Target="header2.xml"/><Relationship Id="rId6" Type="http://schemas.openxmlformats.org/officeDocument/2006/relationships/customXml" Target="../customXML/item1.xml"/><Relationship Id="rId18" Type="http://schemas.openxmlformats.org/officeDocument/2006/relationships/header" Target="header1.xml"/><Relationship Id="rId7" Type="http://schemas.openxmlformats.org/officeDocument/2006/relationships/hyperlink" Target="http://bit.ly/m/aueuyouthvoiceslab" TargetMode="External"/><Relationship Id="rId8" Type="http://schemas.openxmlformats.org/officeDocument/2006/relationships/hyperlink" Target="http://aueuyouthvoiceslab.eu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Ubuntu-regular.ttf"/><Relationship Id="rId2" Type="http://schemas.openxmlformats.org/officeDocument/2006/relationships/font" Target="fonts/Ubuntu-bold.ttf"/><Relationship Id="rId3" Type="http://schemas.openxmlformats.org/officeDocument/2006/relationships/font" Target="fonts/Ubuntu-italic.ttf"/><Relationship Id="rId4" Type="http://schemas.openxmlformats.org/officeDocument/2006/relationships/font" Target="fonts/Ubuntu-boldItalic.ttf"/><Relationship Id="rId5" Type="http://schemas.openxmlformats.org/officeDocument/2006/relationships/font" Target="fonts/Roboto-regular.ttf"/><Relationship Id="rId6" Type="http://schemas.openxmlformats.org/officeDocument/2006/relationships/font" Target="fonts/Roboto-bold.ttf"/><Relationship Id="rId7" Type="http://schemas.openxmlformats.org/officeDocument/2006/relationships/font" Target="fonts/Roboto-italic.ttf"/><Relationship Id="rId8" Type="http://schemas.openxmlformats.org/officeDocument/2006/relationships/font" Target="fonts/Roboto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4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qtIWw17sctQN2FzJpFp2Izl5duQ==">CgMxLjAyCGguZ2pkZ3hzMgloLjMwajB6bGwyCWguMWZvYjl0ZTIJaC4zem55c2g3MgloLjJldDkycDAyCGgudHlqY3d0OAByDTE1ODAyNTc2MDc5NDE=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